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6F6A0" w14:textId="41FE25C3" w:rsidR="00E96767" w:rsidRPr="00C82D12" w:rsidRDefault="008B4863" w:rsidP="008B48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D12">
        <w:rPr>
          <w:rFonts w:ascii="Times New Roman" w:hAnsi="Times New Roman" w:cs="Times New Roman"/>
          <w:b/>
          <w:sz w:val="24"/>
          <w:szCs w:val="24"/>
        </w:rPr>
        <w:t xml:space="preserve">О расследовании несчастных случаев на производстве по-новому. </w:t>
      </w:r>
      <w:proofErr w:type="gramStart"/>
      <w:r w:rsidRPr="00C82D12">
        <w:rPr>
          <w:rFonts w:ascii="Times New Roman" w:hAnsi="Times New Roman" w:cs="Times New Roman"/>
          <w:b/>
          <w:sz w:val="24"/>
          <w:szCs w:val="24"/>
        </w:rPr>
        <w:t>Будем  фиксировать</w:t>
      </w:r>
      <w:proofErr w:type="gramEnd"/>
      <w:r w:rsidRPr="00C82D12">
        <w:rPr>
          <w:rFonts w:ascii="Times New Roman" w:hAnsi="Times New Roman" w:cs="Times New Roman"/>
          <w:b/>
          <w:sz w:val="24"/>
          <w:szCs w:val="24"/>
        </w:rPr>
        <w:t xml:space="preserve"> микроповреждения?</w:t>
      </w:r>
    </w:p>
    <w:p w14:paraId="2C76B8D0" w14:textId="619CD768" w:rsidR="00C82D12" w:rsidRDefault="00C91183" w:rsidP="00C82D12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183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Pr="00C91183">
        <w:rPr>
          <w:rFonts w:ascii="Times New Roman" w:hAnsi="Times New Roman" w:cs="Times New Roman"/>
          <w:sz w:val="24"/>
          <w:szCs w:val="24"/>
        </w:rPr>
        <w:t xml:space="preserve"> 214 Трудового кодекса РФ о</w:t>
      </w:r>
      <w:r w:rsidRPr="00C91183">
        <w:rPr>
          <w:rFonts w:ascii="Times New Roman" w:hAnsi="Times New Roman" w:cs="Times New Roman"/>
          <w:sz w:val="24"/>
          <w:szCs w:val="24"/>
        </w:rPr>
        <w:t>бязанности по обеспечению безопасных условий и охраны труда возлагаются на работодателя.</w:t>
      </w:r>
    </w:p>
    <w:p w14:paraId="472CCF32" w14:textId="1341F665" w:rsidR="00C91183" w:rsidRPr="00C91183" w:rsidRDefault="00C82D12" w:rsidP="00C82D1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1183" w:rsidRPr="00C91183">
        <w:rPr>
          <w:rFonts w:ascii="Times New Roman" w:hAnsi="Times New Roman" w:cs="Times New Roman"/>
          <w:sz w:val="24"/>
          <w:szCs w:val="24"/>
        </w:rPr>
        <w:t>Работодатель обязан создать безопасные условия труда исходя из комплексной оценки технического и организационного уровня рабочего места, а также исходя из оценки факторов производственной среды и трудового процесса, которые могут привести к нанесению вреда здоровью работников.</w:t>
      </w:r>
    </w:p>
    <w:p w14:paraId="6125F8A4" w14:textId="4EE8A05C" w:rsidR="00C91183" w:rsidRPr="00C91183" w:rsidRDefault="00C91183" w:rsidP="00C82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183">
        <w:rPr>
          <w:rFonts w:ascii="Times New Roman" w:hAnsi="Times New Roman" w:cs="Times New Roman"/>
          <w:sz w:val="24"/>
          <w:szCs w:val="24"/>
        </w:rPr>
        <w:t xml:space="preserve">   Первой и главной обобщенной обязанностью также </w:t>
      </w:r>
      <w:proofErr w:type="gramStart"/>
      <w:r w:rsidRPr="00C91183">
        <w:rPr>
          <w:rFonts w:ascii="Times New Roman" w:hAnsi="Times New Roman" w:cs="Times New Roman"/>
          <w:sz w:val="24"/>
          <w:szCs w:val="24"/>
        </w:rPr>
        <w:t>является  обеспечение</w:t>
      </w:r>
      <w:proofErr w:type="gramEnd"/>
      <w:r w:rsidRPr="00C91183">
        <w:rPr>
          <w:rFonts w:ascii="Times New Roman" w:hAnsi="Times New Roman" w:cs="Times New Roman"/>
          <w:sz w:val="24"/>
          <w:szCs w:val="24"/>
        </w:rPr>
        <w:t xml:space="preserve"> </w:t>
      </w:r>
      <w:r w:rsidRPr="00C91183">
        <w:rPr>
          <w:rFonts w:ascii="Times New Roman" w:hAnsi="Times New Roman" w:cs="Times New Roman"/>
          <w:sz w:val="24"/>
          <w:szCs w:val="24"/>
        </w:rPr>
        <w:t>безопасност</w:t>
      </w:r>
      <w:r w:rsidRPr="00C91183">
        <w:rPr>
          <w:rFonts w:ascii="Times New Roman" w:hAnsi="Times New Roman" w:cs="Times New Roman"/>
          <w:sz w:val="24"/>
          <w:szCs w:val="24"/>
        </w:rPr>
        <w:t>и</w:t>
      </w:r>
      <w:r w:rsidRPr="00C91183">
        <w:rPr>
          <w:rFonts w:ascii="Times New Roman" w:hAnsi="Times New Roman" w:cs="Times New Roman"/>
          <w:sz w:val="24"/>
          <w:szCs w:val="24"/>
        </w:rPr>
        <w:t xml:space="preserve"> работников при эксплуатации зданий, сооружений, оборудования, осуществлении технологических процессов, а также эксплуатации применяемых в производстве инструментов, сырья и материалов</w:t>
      </w:r>
      <w:r w:rsidRPr="00C91183">
        <w:rPr>
          <w:rFonts w:ascii="Times New Roman" w:hAnsi="Times New Roman" w:cs="Times New Roman"/>
          <w:sz w:val="24"/>
          <w:szCs w:val="24"/>
        </w:rPr>
        <w:t>.</w:t>
      </w:r>
    </w:p>
    <w:p w14:paraId="4D5CC728" w14:textId="6FD43AE3" w:rsidR="00C91183" w:rsidRPr="00C91183" w:rsidRDefault="00C91183" w:rsidP="00C82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183">
        <w:rPr>
          <w:rFonts w:ascii="Times New Roman" w:hAnsi="Times New Roman" w:cs="Times New Roman"/>
          <w:sz w:val="24"/>
          <w:szCs w:val="24"/>
        </w:rPr>
        <w:t xml:space="preserve">   Однако, к сожалению, абсолютную безопасность обеспечить не получается. Люди на работе получают травмы, т.к. может иметь место нарушение </w:t>
      </w:r>
      <w:proofErr w:type="gramStart"/>
      <w:r w:rsidRPr="00C91183">
        <w:rPr>
          <w:rFonts w:ascii="Times New Roman" w:hAnsi="Times New Roman" w:cs="Times New Roman"/>
          <w:sz w:val="24"/>
          <w:szCs w:val="24"/>
        </w:rPr>
        <w:t>работодателем  требований</w:t>
      </w:r>
      <w:proofErr w:type="gramEnd"/>
      <w:r w:rsidRPr="00C91183">
        <w:rPr>
          <w:rFonts w:ascii="Times New Roman" w:hAnsi="Times New Roman" w:cs="Times New Roman"/>
          <w:sz w:val="24"/>
          <w:szCs w:val="24"/>
        </w:rPr>
        <w:t xml:space="preserve"> охраны труда, а также  и  «человеческий» фактор, выражающийся нередко в игнорировании требований дисциплины, нарушении инструкций по охране труда, нарушении правил дорожного движения.</w:t>
      </w:r>
    </w:p>
    <w:p w14:paraId="6BDC477B" w14:textId="2E242ED0" w:rsidR="00C91183" w:rsidRPr="00C91183" w:rsidRDefault="00C91183" w:rsidP="00C91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183">
        <w:rPr>
          <w:rFonts w:ascii="Times New Roman" w:hAnsi="Times New Roman" w:cs="Times New Roman"/>
          <w:sz w:val="24"/>
          <w:szCs w:val="24"/>
        </w:rPr>
        <w:t xml:space="preserve">   Когда в процессе трудовой деятельности с работником происходит несчастный случай, у работодателя возникает </w:t>
      </w:r>
      <w:proofErr w:type="gramStart"/>
      <w:r w:rsidRPr="00C91183">
        <w:rPr>
          <w:rFonts w:ascii="Times New Roman" w:hAnsi="Times New Roman" w:cs="Times New Roman"/>
          <w:sz w:val="24"/>
          <w:szCs w:val="24"/>
        </w:rPr>
        <w:t>обязанность  расследовать</w:t>
      </w:r>
      <w:proofErr w:type="gramEnd"/>
      <w:r w:rsidRPr="00C91183">
        <w:rPr>
          <w:rFonts w:ascii="Times New Roman" w:hAnsi="Times New Roman" w:cs="Times New Roman"/>
          <w:sz w:val="24"/>
          <w:szCs w:val="24"/>
        </w:rPr>
        <w:t xml:space="preserve"> и учитывать его в установленном законодательством порядке (п.17 ч.3 ст.214 ТК РФ). </w:t>
      </w:r>
    </w:p>
    <w:p w14:paraId="1169156D" w14:textId="2FBC49AE" w:rsidR="00C91183" w:rsidRDefault="00C91183" w:rsidP="00C91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183">
        <w:rPr>
          <w:rFonts w:ascii="Times New Roman" w:hAnsi="Times New Roman" w:cs="Times New Roman"/>
          <w:sz w:val="24"/>
          <w:szCs w:val="24"/>
        </w:rPr>
        <w:t xml:space="preserve">   С 1 марта 2022 года у работодателя появилась дополнительная обязанность: учет и рассмотрение причин и обстоятельств событий, приведших к возникновению микроповреждений (микротравм).</w:t>
      </w:r>
    </w:p>
    <w:p w14:paraId="65637425" w14:textId="4C7E3FAD" w:rsidR="00C91183" w:rsidRDefault="00C91183" w:rsidP="00C91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 если порядок расследования был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 всегда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работодатели его применяли, то для расследования микротравм порядок принят впервые.</w:t>
      </w:r>
    </w:p>
    <w:p w14:paraId="21B93ACA" w14:textId="04C4E61E" w:rsidR="00C91183" w:rsidRPr="00C91183" w:rsidRDefault="00C91183" w:rsidP="00C91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Трудовом кодексе в связи с этим введена новая норма – статья 226, согласно которой </w:t>
      </w:r>
      <w:r w:rsidRPr="000B5E2C">
        <w:rPr>
          <w:sz w:val="20"/>
        </w:rPr>
        <w:t xml:space="preserve"> </w:t>
      </w:r>
      <w:r w:rsidRPr="00C91183">
        <w:rPr>
          <w:rFonts w:ascii="Times New Roman" w:hAnsi="Times New Roman" w:cs="Times New Roman"/>
          <w:sz w:val="24"/>
          <w:szCs w:val="24"/>
        </w:rPr>
        <w:t>под микроповреждениями (микротравмами) понимаются ссадины, кровоподтеки, ушибы мягких тканей, поверхностные раны и другие повреждения, полученные работниками и другими лицами, участвующими в производственной деятельности работодателя</w:t>
      </w:r>
      <w:r w:rsidRPr="00C91183">
        <w:rPr>
          <w:rFonts w:ascii="Times New Roman" w:hAnsi="Times New Roman" w:cs="Times New Roman"/>
          <w:sz w:val="24"/>
          <w:szCs w:val="24"/>
        </w:rPr>
        <w:t xml:space="preserve"> (эти лица </w:t>
      </w:r>
      <w:r w:rsidRPr="00C91183">
        <w:rPr>
          <w:rFonts w:ascii="Times New Roman" w:hAnsi="Times New Roman" w:cs="Times New Roman"/>
          <w:sz w:val="24"/>
          <w:szCs w:val="24"/>
        </w:rPr>
        <w:t>указаны</w:t>
      </w:r>
      <w:r w:rsidRPr="00C91183">
        <w:rPr>
          <w:rFonts w:ascii="Times New Roman" w:hAnsi="Times New Roman" w:cs="Times New Roman"/>
          <w:sz w:val="24"/>
          <w:szCs w:val="24"/>
        </w:rPr>
        <w:t xml:space="preserve"> в</w:t>
      </w:r>
      <w:r w:rsidRPr="00C91183">
        <w:rPr>
          <w:rFonts w:ascii="Times New Roman" w:hAnsi="Times New Roman" w:cs="Times New Roman"/>
          <w:sz w:val="24"/>
          <w:szCs w:val="24"/>
        </w:rPr>
        <w:t xml:space="preserve"> части второй статьи 227</w:t>
      </w:r>
      <w:r w:rsidRPr="00C91183">
        <w:rPr>
          <w:rFonts w:ascii="Times New Roman" w:hAnsi="Times New Roman" w:cs="Times New Roman"/>
          <w:sz w:val="24"/>
          <w:szCs w:val="24"/>
        </w:rPr>
        <w:t xml:space="preserve"> ТК РФ)</w:t>
      </w:r>
      <w:r w:rsidRPr="00C91183">
        <w:rPr>
          <w:rFonts w:ascii="Times New Roman" w:hAnsi="Times New Roman" w:cs="Times New Roman"/>
          <w:sz w:val="24"/>
          <w:szCs w:val="24"/>
        </w:rPr>
        <w:t>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интересах, не повлекшие расстройства здоровья или наступление временной нетрудоспособности.</w:t>
      </w:r>
    </w:p>
    <w:p w14:paraId="5A112B27" w14:textId="0CEEE712" w:rsidR="00C91183" w:rsidRPr="00C91183" w:rsidRDefault="00C91183" w:rsidP="00C91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91183">
        <w:rPr>
          <w:rFonts w:ascii="Times New Roman" w:hAnsi="Times New Roman" w:cs="Times New Roman"/>
          <w:sz w:val="24"/>
          <w:szCs w:val="24"/>
        </w:rPr>
        <w:t>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причин, приведших к возникновению микроповреждений (микротравм) работников.</w:t>
      </w:r>
    </w:p>
    <w:p w14:paraId="5FB153DA" w14:textId="02A584A9" w:rsidR="00C91183" w:rsidRDefault="00C91183" w:rsidP="00C91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91183">
        <w:rPr>
          <w:rFonts w:ascii="Times New Roman" w:hAnsi="Times New Roman" w:cs="Times New Roman"/>
          <w:sz w:val="24"/>
          <w:szCs w:val="24"/>
        </w:rPr>
        <w:t>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руководителю, работодателю (его представителю).</w:t>
      </w:r>
    </w:p>
    <w:p w14:paraId="74E866AA" w14:textId="346F1BD4" w:rsidR="00C82D12" w:rsidRDefault="00C91183" w:rsidP="00C82D12">
      <w:pPr>
        <w:pStyle w:val="revannmrcssattr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C2D2E"/>
        </w:rPr>
      </w:pPr>
      <w:r>
        <w:t xml:space="preserve"> </w:t>
      </w:r>
      <w:r w:rsidR="008B4863">
        <w:rPr>
          <w:b/>
          <w:bCs/>
        </w:rPr>
        <w:t>Минтрудом России даны</w:t>
      </w:r>
      <w:r>
        <w:rPr>
          <w:b/>
          <w:bCs/>
        </w:rPr>
        <w:t xml:space="preserve"> рекомендации</w:t>
      </w:r>
      <w:r w:rsidR="008B4863">
        <w:rPr>
          <w:b/>
          <w:bCs/>
        </w:rPr>
        <w:t xml:space="preserve"> </w:t>
      </w:r>
      <w:r w:rsidR="008B4863" w:rsidRPr="00C82D12">
        <w:rPr>
          <w:bCs/>
        </w:rPr>
        <w:t>по учету микроповреждений (микротравм) работников</w:t>
      </w:r>
      <w:r w:rsidRPr="00C82D12">
        <w:rPr>
          <w:bCs/>
        </w:rPr>
        <w:t xml:space="preserve"> (</w:t>
      </w:r>
      <w:r w:rsidR="00C82D12" w:rsidRPr="00C82D12">
        <w:rPr>
          <w:bCs/>
          <w:color w:val="2C2D2E"/>
        </w:rPr>
        <w:t>Приказ Минтруда России от 15.09.2021 №632н «Об утверждении рекомендаций по учету микроповреждений (микротравм) работников»</w:t>
      </w:r>
      <w:r w:rsidR="00C82D12" w:rsidRPr="00C82D12">
        <w:rPr>
          <w:bCs/>
          <w:color w:val="2C2D2E"/>
        </w:rPr>
        <w:t>)</w:t>
      </w:r>
      <w:r w:rsidR="00C82D12" w:rsidRPr="00C82D12">
        <w:rPr>
          <w:bCs/>
          <w:color w:val="2C2D2E"/>
        </w:rPr>
        <w:t>.</w:t>
      </w:r>
    </w:p>
    <w:p w14:paraId="1FF0C2C3" w14:textId="1C3CB614" w:rsidR="00C82D12" w:rsidRDefault="00C82D12" w:rsidP="00C82D12">
      <w:pPr>
        <w:pStyle w:val="revannmrcssattr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</w:t>
      </w:r>
      <w:r w:rsidR="008B4863">
        <w:t>Учет микроповреждений (микротравм) работников рекомендуется осуществлять посредством сбора и регистрации информации о них.</w:t>
      </w:r>
    </w:p>
    <w:p w14:paraId="0FE5E21F" w14:textId="0CDEB45D" w:rsidR="00C82D12" w:rsidRDefault="00C82D12" w:rsidP="00C82D12">
      <w:pPr>
        <w:pStyle w:val="revannmrcssattr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</w:t>
      </w:r>
      <w:r w:rsidR="008B4863">
        <w:t>Работодатель осуществляет учет самостоятельно исходя из специфики своей деятельности, достижений современной науки и наилучших практик, принятых на себя обязательств</w:t>
      </w:r>
      <w:r>
        <w:t>.</w:t>
      </w:r>
    </w:p>
    <w:p w14:paraId="3E2C0BA3" w14:textId="3820193F" w:rsidR="00C82D12" w:rsidRDefault="00C82D12" w:rsidP="00C82D12">
      <w:pPr>
        <w:pStyle w:val="revannmrcssattr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 xml:space="preserve"> </w:t>
      </w:r>
      <w:r w:rsidR="008B4863">
        <w:t>В целях учета и рассмотрения обстоятельств и причин, приведших к возникновению микроповреждений (микротравм) работников, предупреждения производственного травматизма, работодателю рекомендуется, в частности:</w:t>
      </w:r>
    </w:p>
    <w:p w14:paraId="40FB21F3" w14:textId="7269925E" w:rsidR="00C82D12" w:rsidRDefault="00C82D12" w:rsidP="00C82D12">
      <w:pPr>
        <w:pStyle w:val="revannmrcssattr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</w:t>
      </w:r>
      <w:r w:rsidR="008B4863">
        <w:t>- утвердить локальным нормативным актом порядок учета микроповреждений (микротравм) работников, с учетом особенностей организационной структуры, специфики, характера производственной деятельности;</w:t>
      </w:r>
    </w:p>
    <w:p w14:paraId="420F3FF6" w14:textId="6451149D" w:rsidR="00C82D12" w:rsidRDefault="00C82D12" w:rsidP="00C82D12">
      <w:pPr>
        <w:pStyle w:val="revannmrcssattr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</w:t>
      </w:r>
      <w:r w:rsidR="008B4863">
        <w:t>- организовать рассмотрение обстоятельств, выявление причин, приводящих к микроповреждениям (микротравмам) работников, и фиксацию результатов рассмотрения в соответствующей</w:t>
      </w:r>
      <w:r>
        <w:t xml:space="preserve"> </w:t>
      </w:r>
      <w:proofErr w:type="gramStart"/>
      <w:r>
        <w:t xml:space="preserve">справке </w:t>
      </w:r>
      <w:r w:rsidR="008B4863">
        <w:t xml:space="preserve"> или</w:t>
      </w:r>
      <w:proofErr w:type="gramEnd"/>
      <w:r w:rsidR="008B4863">
        <w:t xml:space="preserve"> ином определенном работодателем документе;</w:t>
      </w:r>
    </w:p>
    <w:p w14:paraId="0FD0219E" w14:textId="27F5AFD2" w:rsidR="008B4863" w:rsidRDefault="00C82D12" w:rsidP="00C82D12">
      <w:pPr>
        <w:pStyle w:val="revannmrcssattr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</w:t>
      </w:r>
      <w:r w:rsidR="008B4863">
        <w:t>- организовать регистрацию происшедших микроповреждений (микротравм) в специальном</w:t>
      </w:r>
      <w:r>
        <w:t xml:space="preserve"> журнале</w:t>
      </w:r>
      <w:r w:rsidR="008B4863">
        <w:t xml:space="preserve"> или ином определенном работодателем документе.</w:t>
      </w:r>
    </w:p>
    <w:p w14:paraId="26E5535D" w14:textId="00C679BC" w:rsidR="00C82D12" w:rsidRDefault="00C82D12" w:rsidP="00C82D12">
      <w:pPr>
        <w:pStyle w:val="revannmrcssattr"/>
        <w:shd w:val="clear" w:color="auto" w:fill="FFFFFF"/>
        <w:spacing w:before="0" w:beforeAutospacing="0" w:after="0" w:afterAutospacing="0"/>
        <w:ind w:firstLine="708"/>
        <w:jc w:val="both"/>
      </w:pPr>
      <w:r w:rsidRPr="00C82D12">
        <w:rPr>
          <w:bCs/>
          <w:color w:val="2C2D2E"/>
        </w:rPr>
        <w:t xml:space="preserve"> В Приказе Минтруда приводятся образцы Справки и Журнала регистрации </w:t>
      </w:r>
      <w:r>
        <w:rPr>
          <w:bCs/>
          <w:color w:val="2C2D2E"/>
        </w:rPr>
        <w:t>результатов рассмотрения. Образцы рекомендуемые.</w:t>
      </w:r>
      <w:r w:rsidR="005610B9" w:rsidRPr="005610B9">
        <w:t xml:space="preserve"> </w:t>
      </w:r>
      <w:r w:rsidR="005610B9" w:rsidRPr="00A7107B">
        <w:t>Рекомендованный срок хранения Справки и Журнала составляет не менее 1 года.</w:t>
      </w:r>
    </w:p>
    <w:p w14:paraId="5938DD9D" w14:textId="3DF58F7E" w:rsidR="005610B9" w:rsidRDefault="005610B9" w:rsidP="00C82D12">
      <w:pPr>
        <w:pStyle w:val="revannmrcssattr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</w:t>
      </w:r>
      <w:r w:rsidRPr="00A7107B">
        <w:t>Составление</w:t>
      </w:r>
      <w:r>
        <w:t xml:space="preserve"> Справки </w:t>
      </w:r>
      <w:r w:rsidRPr="00A7107B">
        <w:t>и ведение</w:t>
      </w:r>
      <w:r>
        <w:t xml:space="preserve"> Журнала</w:t>
      </w:r>
      <w:r w:rsidRPr="00A7107B">
        <w:t xml:space="preserve"> может осуществляться в электронном виде с использованием электронной подписи или любого другого способа</w:t>
      </w:r>
      <w:r>
        <w:t>,</w:t>
      </w:r>
      <w:r w:rsidRPr="00A7107B">
        <w:t xml:space="preserve"> позволяющего идентифицировать личность работника, составившего Справку и осуществляющего ведение Журнала.</w:t>
      </w:r>
    </w:p>
    <w:p w14:paraId="108EBB47" w14:textId="43046F67" w:rsidR="005610B9" w:rsidRDefault="005610B9" w:rsidP="00C82D12">
      <w:pPr>
        <w:pStyle w:val="revannmrcssattr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C2D2E"/>
        </w:rPr>
      </w:pPr>
      <w:r>
        <w:rPr>
          <w:bCs/>
          <w:color w:val="2C2D2E"/>
        </w:rPr>
        <w:t xml:space="preserve"> Как уже было указано, основанием для рассмотрения и регистрации микротравмы является обращение работника. Работник может обратиться (т.е. сообщить) о микротравме своему непосредственному или вышестоящему руководителю, или представителю. Работодателя. Если он сразу обращается к медицинскому работнику (при его наличии у данного работодателя), то медработник соответственно должен сообщить о микротравме. При этом работнику должна быть оказана первая или медицинская помощь.</w:t>
      </w:r>
    </w:p>
    <w:p w14:paraId="1652642D" w14:textId="77777777" w:rsidR="007528AE" w:rsidRDefault="005610B9" w:rsidP="007528AE">
      <w:pPr>
        <w:pStyle w:val="revannmrcssattr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C2D2E"/>
        </w:rPr>
      </w:pPr>
      <w:r>
        <w:rPr>
          <w:bCs/>
          <w:color w:val="2C2D2E"/>
        </w:rPr>
        <w:t xml:space="preserve"> Вторым условием </w:t>
      </w:r>
      <w:proofErr w:type="gramStart"/>
      <w:r>
        <w:rPr>
          <w:bCs/>
          <w:color w:val="2C2D2E"/>
        </w:rPr>
        <w:t>для расследование</w:t>
      </w:r>
      <w:proofErr w:type="gramEnd"/>
      <w:r>
        <w:rPr>
          <w:bCs/>
          <w:color w:val="2C2D2E"/>
        </w:rPr>
        <w:t xml:space="preserve"> микротравмы в порядке, предусмотренном Приказом №</w:t>
      </w:r>
      <w:r w:rsidR="007528AE">
        <w:rPr>
          <w:bCs/>
          <w:color w:val="2C2D2E"/>
        </w:rPr>
        <w:t xml:space="preserve">632н, должно быть отсутствие листка нетрудоспособности у работника по этой микротравме. Если работник обратится в медучреждение и его освободят от работы, то расследование будет уже не микротравмы, а несчастного случая. </w:t>
      </w:r>
    </w:p>
    <w:p w14:paraId="7AAF23F5" w14:textId="71D9E1B2" w:rsidR="007528AE" w:rsidRDefault="007528AE" w:rsidP="007528AE">
      <w:pPr>
        <w:pStyle w:val="revannmrcssattr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C2D2E"/>
        </w:rPr>
      </w:pPr>
      <w:r>
        <w:rPr>
          <w:bCs/>
          <w:color w:val="2C2D2E"/>
        </w:rPr>
        <w:t>Расследование несчастного случая регламентируется статьями 227-231 Трудового кодекса и новым Положением о расследовании, вступающим в силу с 1 сентября текущего года (</w:t>
      </w:r>
      <w:r w:rsidRPr="007528AE">
        <w:rPr>
          <w:bCs/>
          <w:color w:val="2C2D2E"/>
        </w:rPr>
        <w:t>Приказ Минтруда России от 20.04.2022 №223н «Об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производстве»</w:t>
      </w:r>
      <w:r w:rsidRPr="007528AE">
        <w:rPr>
          <w:bCs/>
          <w:color w:val="2C2D2E"/>
        </w:rPr>
        <w:t>)</w:t>
      </w:r>
      <w:r w:rsidRPr="007528AE">
        <w:rPr>
          <w:bCs/>
          <w:color w:val="2C2D2E"/>
        </w:rPr>
        <w:t xml:space="preserve">. </w:t>
      </w:r>
    </w:p>
    <w:p w14:paraId="74E0A6C2" w14:textId="726F132F" w:rsidR="007528AE" w:rsidRPr="003B529F" w:rsidRDefault="007528AE" w:rsidP="007528A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</w:rPr>
      </w:pPr>
      <w:r w:rsidRPr="003B529F">
        <w:rPr>
          <w:color w:val="2C2D2E"/>
        </w:rPr>
        <w:t xml:space="preserve">Положение устанавливает </w:t>
      </w:r>
      <w:r w:rsidRPr="003B529F">
        <w:rPr>
          <w:color w:val="2C2D2E"/>
        </w:rPr>
        <w:t>о</w:t>
      </w:r>
      <w:r w:rsidRPr="003B529F">
        <w:rPr>
          <w:color w:val="2C2D2E"/>
        </w:rPr>
        <w:t>собенности расследования несчастных случаев на производстве в отдельных отраслях и организациях, происшедших у работодателей с различными категориями работников (граждан), выполняющих работу, имеющую специфический характер труда.</w:t>
      </w:r>
    </w:p>
    <w:p w14:paraId="696A65B2" w14:textId="77777777" w:rsidR="007528AE" w:rsidRPr="003B529F" w:rsidRDefault="007528AE" w:rsidP="007528A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</w:rPr>
      </w:pPr>
      <w:r w:rsidRPr="003B529F">
        <w:rPr>
          <w:color w:val="2C2D2E"/>
        </w:rPr>
        <w:t>Утверждены также формы документов, необходимых для расследования несчастных случаев на производстве, и классификаторы.</w:t>
      </w:r>
    </w:p>
    <w:p w14:paraId="31CC5C5E" w14:textId="3C65F6F5" w:rsidR="007528AE" w:rsidRPr="003B529F" w:rsidRDefault="007528AE" w:rsidP="007528A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</w:rPr>
      </w:pPr>
      <w:r w:rsidRPr="003B529F">
        <w:rPr>
          <w:color w:val="2C2D2E"/>
        </w:rPr>
        <w:t xml:space="preserve">Признано утратившим силу </w:t>
      </w:r>
      <w:r w:rsidRPr="003B529F">
        <w:rPr>
          <w:color w:val="2C2D2E"/>
        </w:rPr>
        <w:t xml:space="preserve">применявшееся для целей расследования почти двадцать лет </w:t>
      </w:r>
      <w:r w:rsidRPr="003B529F">
        <w:rPr>
          <w:color w:val="2C2D2E"/>
        </w:rPr>
        <w:t>Постановление Минтруда от 24.10.2002 N 73</w:t>
      </w:r>
      <w:r w:rsidRPr="003B529F">
        <w:rPr>
          <w:color w:val="2C2D2E"/>
        </w:rPr>
        <w:t>.</w:t>
      </w:r>
    </w:p>
    <w:p w14:paraId="4EB45137" w14:textId="45AEBEF3" w:rsidR="007528AE" w:rsidRDefault="007528AE" w:rsidP="007528A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</w:rPr>
      </w:pPr>
      <w:r w:rsidRPr="003B529F">
        <w:rPr>
          <w:color w:val="2C2D2E"/>
        </w:rPr>
        <w:t xml:space="preserve">Необходимо отметить достоинство нового Положения в том, что теперь в нем есть единые Классификаторы видов </w:t>
      </w:r>
      <w:r w:rsidR="003B529F">
        <w:rPr>
          <w:color w:val="2C2D2E"/>
        </w:rPr>
        <w:t xml:space="preserve">(типов) </w:t>
      </w:r>
      <w:r w:rsidRPr="003B529F">
        <w:rPr>
          <w:color w:val="2C2D2E"/>
        </w:rPr>
        <w:t>происшествий, которые привели к несчастному случаю и видо</w:t>
      </w:r>
      <w:r w:rsidR="003B529F">
        <w:rPr>
          <w:color w:val="2C2D2E"/>
        </w:rPr>
        <w:t>в</w:t>
      </w:r>
      <w:r w:rsidRPr="003B529F">
        <w:rPr>
          <w:color w:val="2C2D2E"/>
        </w:rPr>
        <w:t xml:space="preserve"> причин несчастных случаев. Эти Классификаторы необходимы при оформлении Акта по форме Н-1</w:t>
      </w:r>
      <w:r w:rsidR="003B529F">
        <w:rPr>
          <w:color w:val="2C2D2E"/>
        </w:rPr>
        <w:t xml:space="preserve">, если </w:t>
      </w:r>
      <w:proofErr w:type="gramStart"/>
      <w:r w:rsidR="003B529F">
        <w:rPr>
          <w:color w:val="2C2D2E"/>
        </w:rPr>
        <w:t xml:space="preserve">случай </w:t>
      </w:r>
      <w:r w:rsidR="003B529F" w:rsidRPr="003B529F">
        <w:rPr>
          <w:color w:val="2C2D2E"/>
        </w:rPr>
        <w:t xml:space="preserve"> призна</w:t>
      </w:r>
      <w:r w:rsidR="003B529F">
        <w:rPr>
          <w:color w:val="2C2D2E"/>
        </w:rPr>
        <w:t>ется</w:t>
      </w:r>
      <w:proofErr w:type="gramEnd"/>
      <w:r w:rsidR="003B529F">
        <w:rPr>
          <w:color w:val="2C2D2E"/>
        </w:rPr>
        <w:t xml:space="preserve"> </w:t>
      </w:r>
      <w:r w:rsidR="003B529F" w:rsidRPr="003B529F">
        <w:rPr>
          <w:color w:val="2C2D2E"/>
        </w:rPr>
        <w:t xml:space="preserve"> связанным с производством.</w:t>
      </w:r>
      <w:r w:rsidR="003B529F">
        <w:rPr>
          <w:color w:val="2C2D2E"/>
        </w:rPr>
        <w:t xml:space="preserve"> </w:t>
      </w:r>
      <w:r w:rsidR="003B529F" w:rsidRPr="003B529F">
        <w:rPr>
          <w:color w:val="2C2D2E"/>
        </w:rPr>
        <w:t>Сами акты Н-1 также претерпели изменения.</w:t>
      </w:r>
    </w:p>
    <w:p w14:paraId="5BE03968" w14:textId="6D651244" w:rsidR="003B529F" w:rsidRPr="003B529F" w:rsidRDefault="003B529F" w:rsidP="007528A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</w:rPr>
      </w:pPr>
      <w:r>
        <w:rPr>
          <w:color w:val="2C2D2E"/>
        </w:rPr>
        <w:t xml:space="preserve">Форма журнала регистрации несчастных случаев тоже несколько изменилась, добавилась новая графа - </w:t>
      </w:r>
      <w:r w:rsidRPr="003B529F">
        <w:rPr>
          <w:color w:val="2C2D2E"/>
        </w:rPr>
        <w:t>и</w:t>
      </w:r>
      <w:r w:rsidRPr="003B529F">
        <w:t>ндивидуальный номер рабочего места по результатам специальной оценки условий труда (</w:t>
      </w:r>
      <w:r w:rsidRPr="003B529F">
        <w:t xml:space="preserve">а </w:t>
      </w:r>
      <w:r w:rsidRPr="003B529F">
        <w:t>если специальная оценка условий труда не проводилась, данный столбец не заполняется)</w:t>
      </w:r>
      <w:r w:rsidRPr="003B529F">
        <w:t>.</w:t>
      </w:r>
    </w:p>
    <w:p w14:paraId="4946ED3E" w14:textId="77777777" w:rsidR="003B529F" w:rsidRDefault="003B529F" w:rsidP="007528AE">
      <w:pPr>
        <w:pStyle w:val="revannmrcssattr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C2D2E"/>
        </w:rPr>
      </w:pPr>
      <w:r>
        <w:rPr>
          <w:bCs/>
          <w:color w:val="2C2D2E"/>
        </w:rPr>
        <w:lastRenderedPageBreak/>
        <w:t xml:space="preserve">В связи с принятием новых федеральных Приказов в части расследования микротравм и несчастных </w:t>
      </w:r>
      <w:proofErr w:type="gramStart"/>
      <w:r>
        <w:rPr>
          <w:bCs/>
          <w:color w:val="2C2D2E"/>
        </w:rPr>
        <w:t>случаев  работодателям</w:t>
      </w:r>
      <w:proofErr w:type="gramEnd"/>
      <w:r>
        <w:rPr>
          <w:bCs/>
          <w:color w:val="2C2D2E"/>
        </w:rPr>
        <w:t xml:space="preserve"> необходимо пересмотреть свои локальные акты, утвердить новые, ознакомить с ними работников в установленном порядке.</w:t>
      </w:r>
    </w:p>
    <w:p w14:paraId="6DEEEB3A" w14:textId="77777777" w:rsidR="003B529F" w:rsidRPr="003B529F" w:rsidRDefault="003B529F" w:rsidP="003B5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B529F">
        <w:rPr>
          <w:rFonts w:ascii="Times New Roman" w:hAnsi="Times New Roman" w:cs="Times New Roman"/>
          <w:sz w:val="24"/>
          <w:szCs w:val="24"/>
        </w:rPr>
        <w:t xml:space="preserve">Консультант по </w:t>
      </w:r>
      <w:proofErr w:type="spellStart"/>
      <w:r w:rsidRPr="003B529F">
        <w:rPr>
          <w:rFonts w:ascii="Times New Roman" w:hAnsi="Times New Roman" w:cs="Times New Roman"/>
          <w:sz w:val="24"/>
          <w:szCs w:val="24"/>
        </w:rPr>
        <w:t>госполномочиям</w:t>
      </w:r>
      <w:proofErr w:type="spellEnd"/>
      <w:r w:rsidRPr="003B529F">
        <w:rPr>
          <w:rFonts w:ascii="Times New Roman" w:hAnsi="Times New Roman" w:cs="Times New Roman"/>
          <w:sz w:val="24"/>
          <w:szCs w:val="24"/>
        </w:rPr>
        <w:t xml:space="preserve"> в сфере труда</w:t>
      </w:r>
    </w:p>
    <w:p w14:paraId="01C30BB5" w14:textId="77777777" w:rsidR="003B529F" w:rsidRPr="003B529F" w:rsidRDefault="003B529F" w:rsidP="003B5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29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3B529F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3B529F">
        <w:rPr>
          <w:rFonts w:ascii="Times New Roman" w:hAnsi="Times New Roman" w:cs="Times New Roman"/>
          <w:sz w:val="24"/>
          <w:szCs w:val="24"/>
        </w:rPr>
        <w:t xml:space="preserve"> муниципального района       Н.М. </w:t>
      </w:r>
      <w:proofErr w:type="spellStart"/>
      <w:r w:rsidRPr="003B529F">
        <w:rPr>
          <w:rFonts w:ascii="Times New Roman" w:hAnsi="Times New Roman" w:cs="Times New Roman"/>
          <w:sz w:val="24"/>
          <w:szCs w:val="24"/>
        </w:rPr>
        <w:t>Драпеза</w:t>
      </w:r>
      <w:proofErr w:type="spellEnd"/>
      <w:r w:rsidRPr="003B529F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214ABF98" w14:textId="5276A913" w:rsidR="00C82D12" w:rsidRPr="00C82D12" w:rsidRDefault="00C82D12" w:rsidP="007528AE">
      <w:pPr>
        <w:pStyle w:val="revannmrcssattr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C2D2E"/>
        </w:rPr>
      </w:pPr>
    </w:p>
    <w:sectPr w:rsidR="00C82D12" w:rsidRPr="00C8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8E"/>
    <w:rsid w:val="003B529F"/>
    <w:rsid w:val="005610B9"/>
    <w:rsid w:val="007528AE"/>
    <w:rsid w:val="008B4863"/>
    <w:rsid w:val="008F3D8E"/>
    <w:rsid w:val="009A35A5"/>
    <w:rsid w:val="00AE19F8"/>
    <w:rsid w:val="00C82D12"/>
    <w:rsid w:val="00C91183"/>
    <w:rsid w:val="00DA3C1E"/>
    <w:rsid w:val="00E9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EBCE"/>
  <w15:chartTrackingRefBased/>
  <w15:docId w15:val="{96E99F04-128B-4ED5-A7C5-8959A0E0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1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C91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annmrcssattr">
    <w:name w:val="rev_ann_mr_css_attr"/>
    <w:basedOn w:val="a"/>
    <w:rsid w:val="00C82D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5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2022-09-23T03:17:00Z</dcterms:created>
  <dcterms:modified xsi:type="dcterms:W3CDTF">2022-09-26T09:55:00Z</dcterms:modified>
</cp:coreProperties>
</file>